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BE" w:rsidRPr="00C2529E" w:rsidRDefault="00A71908" w:rsidP="00135FC3">
      <w:pPr>
        <w:spacing w:line="26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9E">
        <w:rPr>
          <w:rFonts w:ascii="Times New Roman" w:hAnsi="Times New Roman" w:cs="Times New Roman"/>
          <w:b/>
          <w:sz w:val="28"/>
          <w:szCs w:val="28"/>
        </w:rPr>
        <w:t>УВАЖАЕМЫЕ АВТОРЫ ПУБЛИКАЦИЙ В ЖУРНАЛЕ «ТРУДЫ БГТУ»!</w:t>
      </w:r>
    </w:p>
    <w:p w:rsidR="00B92804" w:rsidRDefault="00B92804" w:rsidP="00135FC3">
      <w:pPr>
        <w:spacing w:line="26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804" w:rsidRDefault="00B92804" w:rsidP="00135FC3">
      <w:pPr>
        <w:spacing w:line="262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</w:t>
      </w:r>
      <w:r w:rsidR="0077371B">
        <w:rPr>
          <w:rFonts w:ascii="Times New Roman" w:hAnsi="Times New Roman" w:cs="Times New Roman"/>
          <w:sz w:val="28"/>
          <w:szCs w:val="28"/>
        </w:rPr>
        <w:t>аннотации</w:t>
      </w:r>
      <w:r>
        <w:rPr>
          <w:rFonts w:ascii="Times New Roman" w:hAnsi="Times New Roman" w:cs="Times New Roman"/>
          <w:sz w:val="28"/>
          <w:szCs w:val="28"/>
        </w:rPr>
        <w:t xml:space="preserve"> на английском языке в русск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язычном издании явля</w:t>
      </w:r>
      <w:r w:rsidR="007737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для иностранных ученых и специалистов основным и, как правило, единственным источником информации о содержании статьи и изл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женных в ней результатах исследований. Зарубежные специалисты по </w:t>
      </w:r>
      <w:r w:rsidR="0077371B">
        <w:rPr>
          <w:rFonts w:ascii="Times New Roman" w:hAnsi="Times New Roman" w:cs="Times New Roman"/>
          <w:sz w:val="28"/>
          <w:szCs w:val="28"/>
        </w:rPr>
        <w:t>аннотации</w:t>
      </w:r>
      <w:r w:rsidR="0023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оценивают публикацию, определяют свой интерес к работе. </w:t>
      </w:r>
      <w:r w:rsidR="0077371B">
        <w:rPr>
          <w:rFonts w:ascii="Times New Roman" w:hAnsi="Times New Roman" w:cs="Times New Roman"/>
          <w:sz w:val="28"/>
          <w:szCs w:val="28"/>
        </w:rPr>
        <w:t>Аннотация</w:t>
      </w:r>
      <w:r w:rsidR="0023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англи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ском языке на русскоязычную статью по объему может быть больше </w:t>
      </w:r>
      <w:r w:rsidR="0077371B">
        <w:rPr>
          <w:rFonts w:ascii="Times New Roman" w:hAnsi="Times New Roman" w:cs="Times New Roman"/>
          <w:sz w:val="28"/>
          <w:szCs w:val="28"/>
        </w:rPr>
        <w:t>аннотации</w:t>
      </w:r>
      <w:r w:rsidR="0023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русском языке</w:t>
      </w:r>
      <w:r w:rsidR="00E20158">
        <w:rPr>
          <w:rFonts w:ascii="Times New Roman" w:hAnsi="Times New Roman" w:cs="Times New Roman"/>
          <w:sz w:val="28"/>
          <w:szCs w:val="28"/>
        </w:rPr>
        <w:t xml:space="preserve"> (1</w:t>
      </w:r>
      <w:r w:rsidR="002320FE" w:rsidRPr="002320FE">
        <w:rPr>
          <w:rFonts w:ascii="Times New Roman" w:hAnsi="Times New Roman" w:cs="Times New Roman"/>
          <w:sz w:val="28"/>
          <w:szCs w:val="28"/>
        </w:rPr>
        <w:t>5</w:t>
      </w:r>
      <w:r w:rsidR="00E20158">
        <w:rPr>
          <w:rFonts w:ascii="Times New Roman" w:hAnsi="Times New Roman" w:cs="Times New Roman"/>
          <w:sz w:val="28"/>
          <w:szCs w:val="28"/>
        </w:rPr>
        <w:t>0–2</w:t>
      </w:r>
      <w:r w:rsidR="002320FE" w:rsidRPr="002320FE">
        <w:rPr>
          <w:rFonts w:ascii="Times New Roman" w:hAnsi="Times New Roman" w:cs="Times New Roman"/>
          <w:sz w:val="28"/>
          <w:szCs w:val="28"/>
        </w:rPr>
        <w:t>0</w:t>
      </w:r>
      <w:r w:rsidR="00E20158">
        <w:rPr>
          <w:rFonts w:ascii="Times New Roman" w:hAnsi="Times New Roman" w:cs="Times New Roman"/>
          <w:sz w:val="28"/>
          <w:szCs w:val="28"/>
        </w:rPr>
        <w:t>0 слов)</w:t>
      </w:r>
      <w:r>
        <w:rPr>
          <w:rFonts w:ascii="Times New Roman" w:hAnsi="Times New Roman" w:cs="Times New Roman"/>
          <w:sz w:val="28"/>
          <w:szCs w:val="28"/>
        </w:rPr>
        <w:t>, так как за русскоязычн</w:t>
      </w:r>
      <w:r w:rsidR="0077371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71B">
        <w:rPr>
          <w:rFonts w:ascii="Times New Roman" w:hAnsi="Times New Roman" w:cs="Times New Roman"/>
          <w:sz w:val="28"/>
          <w:szCs w:val="28"/>
        </w:rPr>
        <w:t>аннотацией</w:t>
      </w:r>
      <w:r w:rsidR="00232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идет полный текст на этом же языке.</w:t>
      </w:r>
      <w:r w:rsidR="00C2529E">
        <w:rPr>
          <w:rFonts w:ascii="Times New Roman" w:hAnsi="Times New Roman" w:cs="Times New Roman"/>
          <w:sz w:val="28"/>
          <w:szCs w:val="28"/>
        </w:rPr>
        <w:t xml:space="preserve"> </w:t>
      </w:r>
      <w:r w:rsidR="0077371B">
        <w:rPr>
          <w:rFonts w:ascii="Times New Roman" w:hAnsi="Times New Roman" w:cs="Times New Roman"/>
          <w:sz w:val="28"/>
          <w:szCs w:val="28"/>
        </w:rPr>
        <w:t>Аннотация</w:t>
      </w:r>
      <w:r w:rsidR="002320FE">
        <w:rPr>
          <w:rFonts w:ascii="Times New Roman" w:hAnsi="Times New Roman" w:cs="Times New Roman"/>
          <w:sz w:val="28"/>
          <w:szCs w:val="28"/>
        </w:rPr>
        <w:t xml:space="preserve"> </w:t>
      </w:r>
      <w:r w:rsidR="00C2529E">
        <w:rPr>
          <w:rFonts w:ascii="Times New Roman" w:hAnsi="Times New Roman" w:cs="Times New Roman"/>
          <w:sz w:val="28"/>
          <w:szCs w:val="28"/>
        </w:rPr>
        <w:t>должн</w:t>
      </w:r>
      <w:r w:rsidR="0077371B">
        <w:rPr>
          <w:rFonts w:ascii="Times New Roman" w:hAnsi="Times New Roman" w:cs="Times New Roman"/>
          <w:sz w:val="28"/>
          <w:szCs w:val="28"/>
        </w:rPr>
        <w:t>а</w:t>
      </w:r>
      <w:r w:rsidR="00C2529E">
        <w:rPr>
          <w:rFonts w:ascii="Times New Roman" w:hAnsi="Times New Roman" w:cs="Times New Roman"/>
          <w:sz w:val="28"/>
          <w:szCs w:val="28"/>
        </w:rPr>
        <w:t xml:space="preserve"> отражать </w:t>
      </w:r>
      <w:r w:rsidR="00C2529E" w:rsidRPr="00E20158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 w:rsidR="00C2529E">
        <w:rPr>
          <w:rFonts w:ascii="Times New Roman" w:hAnsi="Times New Roman" w:cs="Times New Roman"/>
          <w:sz w:val="28"/>
          <w:szCs w:val="28"/>
        </w:rPr>
        <w:t xml:space="preserve">, </w:t>
      </w:r>
      <w:r w:rsidR="00C2529E" w:rsidRPr="00E20158">
        <w:rPr>
          <w:rFonts w:ascii="Times New Roman" w:hAnsi="Times New Roman" w:cs="Times New Roman"/>
          <w:b/>
          <w:sz w:val="28"/>
          <w:szCs w:val="28"/>
        </w:rPr>
        <w:t>основное с</w:t>
      </w:r>
      <w:r w:rsidR="00C2529E" w:rsidRPr="00E20158">
        <w:rPr>
          <w:rFonts w:ascii="Times New Roman" w:hAnsi="Times New Roman" w:cs="Times New Roman"/>
          <w:b/>
          <w:sz w:val="28"/>
          <w:szCs w:val="28"/>
        </w:rPr>
        <w:t>о</w:t>
      </w:r>
      <w:r w:rsidR="00C2529E" w:rsidRPr="00E20158">
        <w:rPr>
          <w:rFonts w:ascii="Times New Roman" w:hAnsi="Times New Roman" w:cs="Times New Roman"/>
          <w:b/>
          <w:sz w:val="28"/>
          <w:szCs w:val="28"/>
        </w:rPr>
        <w:t>держание и новизну статьи</w:t>
      </w:r>
      <w:r w:rsidR="00C2529E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proofErr w:type="gramStart"/>
      <w:r w:rsidR="00C2529E">
        <w:rPr>
          <w:rFonts w:ascii="Times New Roman" w:hAnsi="Times New Roman" w:cs="Times New Roman"/>
          <w:sz w:val="28"/>
          <w:szCs w:val="28"/>
        </w:rPr>
        <w:t>родственны</w:t>
      </w:r>
      <w:bookmarkStart w:id="0" w:name="_GoBack"/>
      <w:bookmarkEnd w:id="0"/>
      <w:r w:rsidR="00C2529E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C2529E">
        <w:rPr>
          <w:rFonts w:ascii="Times New Roman" w:hAnsi="Times New Roman" w:cs="Times New Roman"/>
          <w:sz w:val="28"/>
          <w:szCs w:val="28"/>
        </w:rPr>
        <w:t xml:space="preserve"> по тематике и целевому назначению, а также </w:t>
      </w:r>
      <w:r w:rsidR="00C2529E" w:rsidRPr="00E20158">
        <w:rPr>
          <w:rFonts w:ascii="Times New Roman" w:hAnsi="Times New Roman" w:cs="Times New Roman"/>
          <w:b/>
          <w:sz w:val="28"/>
          <w:szCs w:val="28"/>
        </w:rPr>
        <w:t>полученные результаты</w:t>
      </w:r>
      <w:r w:rsidR="00C2529E">
        <w:rPr>
          <w:rFonts w:ascii="Times New Roman" w:hAnsi="Times New Roman" w:cs="Times New Roman"/>
          <w:sz w:val="28"/>
          <w:szCs w:val="28"/>
        </w:rPr>
        <w:t>.</w:t>
      </w:r>
    </w:p>
    <w:p w:rsidR="00B92804" w:rsidRDefault="00D25113" w:rsidP="00135FC3">
      <w:pPr>
        <w:spacing w:line="262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2804">
        <w:rPr>
          <w:rFonts w:ascii="Times New Roman" w:hAnsi="Times New Roman" w:cs="Times New Roman"/>
          <w:sz w:val="28"/>
          <w:szCs w:val="28"/>
        </w:rPr>
        <w:t xml:space="preserve">исунки </w:t>
      </w:r>
      <w:r>
        <w:rPr>
          <w:rFonts w:ascii="Times New Roman" w:hAnsi="Times New Roman" w:cs="Times New Roman"/>
          <w:sz w:val="28"/>
          <w:szCs w:val="28"/>
        </w:rPr>
        <w:t xml:space="preserve">в статьях </w:t>
      </w:r>
      <w:r w:rsidR="00B92804">
        <w:rPr>
          <w:rFonts w:ascii="Times New Roman" w:hAnsi="Times New Roman" w:cs="Times New Roman"/>
          <w:sz w:val="28"/>
          <w:szCs w:val="28"/>
        </w:rPr>
        <w:t xml:space="preserve">должны быть четкими, качественными, читабельными. </w:t>
      </w:r>
      <w:r w:rsidR="00B92804" w:rsidRPr="00D25113">
        <w:rPr>
          <w:rFonts w:ascii="Times New Roman" w:hAnsi="Times New Roman" w:cs="Times New Roman"/>
          <w:b/>
          <w:sz w:val="28"/>
          <w:szCs w:val="28"/>
        </w:rPr>
        <w:t>Надписи</w:t>
      </w:r>
      <w:r w:rsidR="00B92804">
        <w:rPr>
          <w:rFonts w:ascii="Times New Roman" w:hAnsi="Times New Roman" w:cs="Times New Roman"/>
          <w:sz w:val="28"/>
          <w:szCs w:val="28"/>
        </w:rPr>
        <w:t xml:space="preserve"> на рисунках </w:t>
      </w:r>
      <w:r>
        <w:rPr>
          <w:rFonts w:ascii="Times New Roman" w:hAnsi="Times New Roman" w:cs="Times New Roman"/>
          <w:sz w:val="28"/>
          <w:szCs w:val="28"/>
        </w:rPr>
        <w:t xml:space="preserve">выполняются </w:t>
      </w:r>
      <w:r w:rsidR="00B92804">
        <w:rPr>
          <w:rFonts w:ascii="Times New Roman" w:hAnsi="Times New Roman" w:cs="Times New Roman"/>
          <w:sz w:val="28"/>
          <w:szCs w:val="28"/>
        </w:rPr>
        <w:t xml:space="preserve">шрифтом </w:t>
      </w:r>
      <w:r w:rsidR="00B92804" w:rsidRPr="00D25113">
        <w:rPr>
          <w:rFonts w:ascii="Times New Roman" w:hAnsi="Times New Roman" w:cs="Times New Roman"/>
          <w:b/>
          <w:sz w:val="28"/>
          <w:szCs w:val="28"/>
          <w:lang w:val="en-US"/>
        </w:rPr>
        <w:t>Times</w:t>
      </w:r>
      <w:r w:rsidR="00B92804" w:rsidRPr="00D25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04" w:rsidRPr="00D25113">
        <w:rPr>
          <w:rFonts w:ascii="Times New Roman" w:hAnsi="Times New Roman" w:cs="Times New Roman"/>
          <w:b/>
          <w:sz w:val="28"/>
          <w:szCs w:val="28"/>
          <w:lang w:val="en-US"/>
        </w:rPr>
        <w:t>New</w:t>
      </w:r>
      <w:r w:rsidR="00B92804" w:rsidRPr="00D251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804" w:rsidRPr="00D25113">
        <w:rPr>
          <w:rFonts w:ascii="Times New Roman" w:hAnsi="Times New Roman" w:cs="Times New Roman"/>
          <w:b/>
          <w:sz w:val="28"/>
          <w:szCs w:val="28"/>
          <w:lang w:val="en-US"/>
        </w:rPr>
        <w:t>Roman</w:t>
      </w:r>
      <w:r w:rsidR="00B92804">
        <w:rPr>
          <w:rFonts w:ascii="Times New Roman" w:hAnsi="Times New Roman" w:cs="Times New Roman"/>
          <w:sz w:val="28"/>
          <w:szCs w:val="28"/>
        </w:rPr>
        <w:t xml:space="preserve"> размером 10 пт. Элементы рисунков нумеруются арабскими цифрами, выделяются </w:t>
      </w:r>
      <w:r w:rsidR="00B92804" w:rsidRPr="00D25113">
        <w:rPr>
          <w:rFonts w:ascii="Times New Roman" w:hAnsi="Times New Roman" w:cs="Times New Roman"/>
          <w:i/>
          <w:sz w:val="28"/>
          <w:szCs w:val="28"/>
        </w:rPr>
        <w:t>курсивом</w:t>
      </w:r>
      <w:r w:rsidR="00B92804">
        <w:rPr>
          <w:rFonts w:ascii="Times New Roman" w:hAnsi="Times New Roman" w:cs="Times New Roman"/>
          <w:sz w:val="28"/>
          <w:szCs w:val="28"/>
        </w:rPr>
        <w:t xml:space="preserve"> и поя</w:t>
      </w:r>
      <w:r w:rsidR="00B92804">
        <w:rPr>
          <w:rFonts w:ascii="Times New Roman" w:hAnsi="Times New Roman" w:cs="Times New Roman"/>
          <w:sz w:val="28"/>
          <w:szCs w:val="28"/>
        </w:rPr>
        <w:t>с</w:t>
      </w:r>
      <w:r w:rsidR="00B92804">
        <w:rPr>
          <w:rFonts w:ascii="Times New Roman" w:hAnsi="Times New Roman" w:cs="Times New Roman"/>
          <w:sz w:val="28"/>
          <w:szCs w:val="28"/>
        </w:rPr>
        <w:t>няются в подрисуночных подписях. Один рисунок не нумеруется.</w:t>
      </w:r>
    </w:p>
    <w:p w:rsidR="00B92804" w:rsidRDefault="00B92804" w:rsidP="00135FC3">
      <w:pPr>
        <w:spacing w:line="262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таблицах не должно быть пустых граф. Единственная таблица не нумеруется.</w:t>
      </w:r>
    </w:p>
    <w:p w:rsidR="00B92804" w:rsidRDefault="00B92804" w:rsidP="00135FC3">
      <w:pPr>
        <w:spacing w:line="262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Формулы нумеруются только те, </w:t>
      </w:r>
      <w:r w:rsidR="00E2015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которые автор ссылается в тексте.</w:t>
      </w:r>
    </w:p>
    <w:p w:rsidR="00B92804" w:rsidRDefault="00995B2B" w:rsidP="00135FC3">
      <w:pPr>
        <w:spacing w:line="26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0158">
        <w:rPr>
          <w:rFonts w:ascii="Times New Roman" w:hAnsi="Times New Roman" w:cs="Times New Roman"/>
          <w:spacing w:val="-2"/>
          <w:sz w:val="28"/>
          <w:szCs w:val="28"/>
        </w:rPr>
        <w:t xml:space="preserve">В тексте следует использовать </w:t>
      </w:r>
      <w:r w:rsidR="00E20158" w:rsidRPr="00E20158">
        <w:rPr>
          <w:rFonts w:ascii="Times New Roman" w:hAnsi="Times New Roman" w:cs="Times New Roman"/>
          <w:spacing w:val="-2"/>
          <w:sz w:val="28"/>
          <w:szCs w:val="28"/>
        </w:rPr>
        <w:t>лишь</w:t>
      </w:r>
      <w:r w:rsidRPr="00E20158">
        <w:rPr>
          <w:rFonts w:ascii="Times New Roman" w:hAnsi="Times New Roman" w:cs="Times New Roman"/>
          <w:spacing w:val="-2"/>
          <w:sz w:val="28"/>
          <w:szCs w:val="28"/>
        </w:rPr>
        <w:t xml:space="preserve"> общепринятые сокращения (аббревиатуры).</w:t>
      </w:r>
      <w:r>
        <w:rPr>
          <w:rFonts w:ascii="Times New Roman" w:hAnsi="Times New Roman" w:cs="Times New Roman"/>
          <w:sz w:val="28"/>
          <w:szCs w:val="28"/>
        </w:rPr>
        <w:t xml:space="preserve"> В названии статьи аббревиатуры не допускаются. При первом упоминании прив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дится полный термин, а в скобках – аббревиатура.</w:t>
      </w:r>
    </w:p>
    <w:p w:rsidR="00995B2B" w:rsidRPr="00D25113" w:rsidRDefault="00995B2B" w:rsidP="00135FC3">
      <w:pPr>
        <w:spacing w:line="262" w:lineRule="auto"/>
        <w:ind w:firstLine="567"/>
        <w:rPr>
          <w:rFonts w:ascii="Times New Roman" w:hAnsi="Times New Roman" w:cs="Times New Roman"/>
          <w:spacing w:val="-5"/>
          <w:sz w:val="28"/>
          <w:szCs w:val="28"/>
        </w:rPr>
      </w:pPr>
      <w:r w:rsidRPr="00D25113">
        <w:rPr>
          <w:rFonts w:ascii="Times New Roman" w:hAnsi="Times New Roman" w:cs="Times New Roman"/>
          <w:spacing w:val="-5"/>
          <w:sz w:val="28"/>
          <w:szCs w:val="28"/>
        </w:rPr>
        <w:t>Статья с представительным списком литературы демонстрирует профессионал</w:t>
      </w:r>
      <w:r w:rsidRPr="00D25113">
        <w:rPr>
          <w:rFonts w:ascii="Times New Roman" w:hAnsi="Times New Roman" w:cs="Times New Roman"/>
          <w:spacing w:val="-5"/>
          <w:sz w:val="28"/>
          <w:szCs w:val="28"/>
        </w:rPr>
        <w:t>ь</w:t>
      </w:r>
      <w:r w:rsidRPr="00D25113">
        <w:rPr>
          <w:rFonts w:ascii="Times New Roman" w:hAnsi="Times New Roman" w:cs="Times New Roman"/>
          <w:spacing w:val="-5"/>
          <w:sz w:val="28"/>
          <w:szCs w:val="28"/>
        </w:rPr>
        <w:t xml:space="preserve">ный кругозор и качественный уровень исследований ее авторов. </w:t>
      </w:r>
      <w:r w:rsidRPr="00D25113">
        <w:rPr>
          <w:rFonts w:ascii="Times New Roman Полужирный" w:hAnsi="Times New Roman Полужирный" w:cs="Times New Roman"/>
          <w:b/>
          <w:spacing w:val="-5"/>
          <w:sz w:val="28"/>
          <w:szCs w:val="28"/>
        </w:rPr>
        <w:t>Правильное описание используемых источников в списках литературы является залогом того, что ц</w:t>
      </w:r>
      <w:r w:rsidRPr="00D25113">
        <w:rPr>
          <w:rFonts w:ascii="Times New Roman Полужирный" w:hAnsi="Times New Roman Полужирный" w:cs="Times New Roman"/>
          <w:b/>
          <w:spacing w:val="-5"/>
          <w:sz w:val="28"/>
          <w:szCs w:val="28"/>
        </w:rPr>
        <w:t>и</w:t>
      </w:r>
      <w:r w:rsidRPr="00D25113">
        <w:rPr>
          <w:rFonts w:ascii="Times New Roman Полужирный" w:hAnsi="Times New Roman Полужирный" w:cs="Times New Roman"/>
          <w:b/>
          <w:spacing w:val="-5"/>
          <w:sz w:val="28"/>
          <w:szCs w:val="28"/>
        </w:rPr>
        <w:t>тируемая публикация будет учтена при оценке научной деятельности ее авторов.</w:t>
      </w:r>
    </w:p>
    <w:p w:rsidR="00995B2B" w:rsidRDefault="00995B2B" w:rsidP="00135FC3">
      <w:pPr>
        <w:spacing w:line="262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995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 международных баз данных негативно восприн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мают включение в списки литературы (</w:t>
      </w:r>
      <w:r>
        <w:rPr>
          <w:rFonts w:ascii="Times New Roman" w:hAnsi="Times New Roman" w:cs="Times New Roman"/>
          <w:sz w:val="28"/>
          <w:szCs w:val="28"/>
          <w:lang w:val="en-US"/>
        </w:rPr>
        <w:t>References</w:t>
      </w:r>
      <w:r w:rsidRPr="00995B2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следующих источников:</w:t>
      </w:r>
    </w:p>
    <w:p w:rsidR="00995B2B" w:rsidRDefault="00995B2B" w:rsidP="00135FC3">
      <w:pPr>
        <w:spacing w:line="262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 законы, постановления, ГОСТы, инструкции, а также анонимные источники;</w:t>
      </w:r>
    </w:p>
    <w:p w:rsidR="00995B2B" w:rsidRDefault="00995B2B" w:rsidP="00135FC3">
      <w:pPr>
        <w:spacing w:line="262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 авторефераты диссертаций, диссертации, газеты, отчеты, учебные пособия и учебники, локальные</w:t>
      </w:r>
      <w:r w:rsidR="00ED5AD4">
        <w:rPr>
          <w:rFonts w:ascii="Times New Roman" w:hAnsi="Times New Roman" w:cs="Times New Roman"/>
          <w:sz w:val="28"/>
          <w:szCs w:val="28"/>
          <w:lang w:val="be-BY"/>
        </w:rPr>
        <w:t>, труднодоступные источники;</w:t>
      </w:r>
    </w:p>
    <w:p w:rsidR="00ED5AD4" w:rsidRDefault="00ED5AD4" w:rsidP="00135FC3">
      <w:pPr>
        <w:spacing w:line="262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3) электронные материалы и ресурсы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AD4" w:rsidRDefault="00ED5AD4" w:rsidP="00135FC3">
      <w:pPr>
        <w:spacing w:line="262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источники предпочтительно цитировать непосредственно в тексте или приводить в виде сносок внизу страницы.</w:t>
      </w:r>
    </w:p>
    <w:p w:rsidR="00ED5AD4" w:rsidRDefault="00ED5AD4" w:rsidP="00135FC3">
      <w:pPr>
        <w:spacing w:line="262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D25113">
        <w:rPr>
          <w:rFonts w:ascii="Times New Roman" w:hAnsi="Times New Roman" w:cs="Times New Roman"/>
          <w:sz w:val="28"/>
          <w:szCs w:val="28"/>
        </w:rPr>
        <w:t xml:space="preserve">Ваше </w:t>
      </w:r>
      <w:r>
        <w:rPr>
          <w:rFonts w:ascii="Times New Roman" w:hAnsi="Times New Roman" w:cs="Times New Roman"/>
          <w:sz w:val="28"/>
          <w:szCs w:val="28"/>
        </w:rPr>
        <w:t>внимание на то, что после текста статьи (перед сведениями об авторах) необходимо указать образцы цитирования Ваших статей. Пример</w:t>
      </w:r>
      <w:r w:rsidR="00B93D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5AD4" w:rsidRPr="003200AD" w:rsidRDefault="00ED5AD4" w:rsidP="00135FC3">
      <w:pPr>
        <w:spacing w:line="262" w:lineRule="auto"/>
        <w:ind w:firstLine="567"/>
        <w:rPr>
          <w:rFonts w:ascii="Times New Roman" w:hAnsi="Times New Roman" w:cs="Times New Roman"/>
          <w:sz w:val="12"/>
          <w:szCs w:val="12"/>
        </w:rPr>
      </w:pPr>
    </w:p>
    <w:p w:rsidR="00135FC3" w:rsidRPr="00290B53" w:rsidRDefault="00135FC3" w:rsidP="00135FC3">
      <w:pPr>
        <w:spacing w:line="262" w:lineRule="auto"/>
        <w:ind w:firstLine="567"/>
        <w:rPr>
          <w:rFonts w:ascii="Times New Roman" w:hAnsi="Times New Roman" w:cs="Times New Roman"/>
          <w:sz w:val="28"/>
          <w:lang w:val="en-US"/>
        </w:rPr>
      </w:pPr>
      <w:r w:rsidRPr="00290B53">
        <w:rPr>
          <w:rFonts w:ascii="Times New Roman" w:hAnsi="Times New Roman" w:cs="Times New Roman"/>
          <w:b/>
          <w:sz w:val="28"/>
        </w:rPr>
        <w:t>Для цитирования:</w:t>
      </w:r>
      <w:r w:rsidRPr="00290B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Вавилов А. В., Дашко А. Л., </w:t>
      </w:r>
      <w:proofErr w:type="spellStart"/>
      <w:r>
        <w:rPr>
          <w:rFonts w:ascii="Times New Roman" w:hAnsi="Times New Roman" w:cs="Times New Roman"/>
          <w:sz w:val="28"/>
        </w:rPr>
        <w:t>Замула</w:t>
      </w:r>
      <w:proofErr w:type="spellEnd"/>
      <w:r>
        <w:rPr>
          <w:rFonts w:ascii="Times New Roman" w:hAnsi="Times New Roman" w:cs="Times New Roman"/>
          <w:sz w:val="28"/>
        </w:rPr>
        <w:t xml:space="preserve"> А. А. О применении </w:t>
      </w:r>
      <w:r w:rsidRPr="00135FC3">
        <w:rPr>
          <w:rFonts w:ascii="Times New Roman" w:hAnsi="Times New Roman" w:cs="Times New Roman"/>
          <w:spacing w:val="2"/>
          <w:sz w:val="28"/>
        </w:rPr>
        <w:t>отходов строительства для устройства покрытий внутрихозяйственных дорог // Тру</w:t>
      </w:r>
      <w:r>
        <w:rPr>
          <w:rFonts w:ascii="Times New Roman" w:hAnsi="Times New Roman" w:cs="Times New Roman"/>
          <w:sz w:val="28"/>
        </w:rPr>
        <w:t xml:space="preserve">ды БГТУ. Сер. 1, Лесное хоз-во, природопользование и </w:t>
      </w:r>
      <w:proofErr w:type="spellStart"/>
      <w:r>
        <w:rPr>
          <w:rFonts w:ascii="Times New Roman" w:hAnsi="Times New Roman" w:cs="Times New Roman"/>
          <w:sz w:val="28"/>
        </w:rPr>
        <w:t>перераб</w:t>
      </w:r>
      <w:proofErr w:type="spellEnd"/>
      <w:r>
        <w:rPr>
          <w:rFonts w:ascii="Times New Roman" w:hAnsi="Times New Roman" w:cs="Times New Roman"/>
          <w:sz w:val="28"/>
        </w:rPr>
        <w:t>. возобновля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мых ресурсов. </w:t>
      </w:r>
      <w:r w:rsidRPr="00290B53">
        <w:rPr>
          <w:rFonts w:ascii="Times New Roman" w:hAnsi="Times New Roman" w:cs="Times New Roman"/>
          <w:sz w:val="28"/>
          <w:lang w:val="en-US"/>
        </w:rPr>
        <w:t xml:space="preserve">2021. № 1 (240). </w:t>
      </w:r>
      <w:r>
        <w:rPr>
          <w:rFonts w:ascii="Times New Roman" w:hAnsi="Times New Roman" w:cs="Times New Roman"/>
          <w:sz w:val="28"/>
        </w:rPr>
        <w:t>С</w:t>
      </w:r>
      <w:r w:rsidRPr="00290B53">
        <w:rPr>
          <w:rFonts w:ascii="Times New Roman" w:hAnsi="Times New Roman" w:cs="Times New Roman"/>
          <w:sz w:val="28"/>
          <w:lang w:val="en-US"/>
        </w:rPr>
        <w:t>.</w:t>
      </w:r>
    </w:p>
    <w:p w:rsidR="00135FC3" w:rsidRPr="00135FC3" w:rsidRDefault="00135FC3" w:rsidP="00135FC3">
      <w:pPr>
        <w:spacing w:line="262" w:lineRule="auto"/>
        <w:ind w:firstLine="567"/>
        <w:rPr>
          <w:rFonts w:ascii="Times New Roman" w:hAnsi="Times New Roman" w:cs="Times New Roman"/>
          <w:sz w:val="12"/>
          <w:szCs w:val="12"/>
          <w:lang w:val="en-US"/>
        </w:rPr>
      </w:pPr>
    </w:p>
    <w:p w:rsidR="00135FC3" w:rsidRDefault="00135FC3" w:rsidP="00135FC3">
      <w:pPr>
        <w:spacing w:line="262" w:lineRule="auto"/>
        <w:ind w:firstLine="567"/>
        <w:rPr>
          <w:rFonts w:ascii="Times New Roman" w:hAnsi="Times New Roman" w:cs="Times New Roman"/>
          <w:sz w:val="28"/>
        </w:rPr>
      </w:pPr>
      <w:r w:rsidRPr="00290B53">
        <w:rPr>
          <w:rFonts w:ascii="Times New Roman" w:hAnsi="Times New Roman" w:cs="Times New Roman"/>
          <w:b/>
          <w:sz w:val="28"/>
          <w:lang w:val="en-US"/>
        </w:rPr>
        <w:t>For citation: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Vavilov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A. V.,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Dashko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A. L.,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Zamula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A. A. </w:t>
      </w:r>
      <w:proofErr w:type="gramStart"/>
      <w:r>
        <w:rPr>
          <w:rFonts w:ascii="Times New Roman" w:hAnsi="Times New Roman" w:cs="Times New Roman"/>
          <w:sz w:val="28"/>
          <w:lang w:val="en-US"/>
        </w:rPr>
        <w:t>About the use of constru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lang w:val="en-US"/>
        </w:rPr>
        <w:t>tion waste for coating on-farm roads.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262940">
        <w:rPr>
          <w:rFonts w:ascii="Times New Roman" w:hAnsi="Times New Roman" w:cs="Times New Roman"/>
          <w:i/>
          <w:sz w:val="28"/>
          <w:lang w:val="en-US"/>
        </w:rPr>
        <w:t xml:space="preserve">Proceedings of BSTU, issue 1, Forestry. </w:t>
      </w:r>
      <w:proofErr w:type="gramStart"/>
      <w:r w:rsidRPr="00262940">
        <w:rPr>
          <w:rFonts w:ascii="Times New Roman" w:hAnsi="Times New Roman" w:cs="Times New Roman"/>
          <w:i/>
          <w:sz w:val="28"/>
          <w:lang w:val="en-US"/>
        </w:rPr>
        <w:t>Nature Management.</w:t>
      </w:r>
      <w:proofErr w:type="gramEnd"/>
      <w:r w:rsidRPr="00262940">
        <w:rPr>
          <w:rFonts w:ascii="Times New Roman" w:hAnsi="Times New Roman" w:cs="Times New Roman"/>
          <w:i/>
          <w:sz w:val="28"/>
          <w:lang w:val="en-US"/>
        </w:rPr>
        <w:t xml:space="preserve"> </w:t>
      </w:r>
      <w:proofErr w:type="gramStart"/>
      <w:r w:rsidRPr="00262940">
        <w:rPr>
          <w:rFonts w:ascii="Times New Roman" w:hAnsi="Times New Roman" w:cs="Times New Roman"/>
          <w:i/>
          <w:sz w:val="28"/>
          <w:lang w:val="en-US"/>
        </w:rPr>
        <w:t>Processing of Renewable Resources</w:t>
      </w:r>
      <w:r>
        <w:rPr>
          <w:rFonts w:ascii="Times New Roman" w:hAnsi="Times New Roman" w:cs="Times New Roman"/>
          <w:sz w:val="28"/>
          <w:lang w:val="en-US"/>
        </w:rPr>
        <w:t>, 2021, no. 1 (240), pp.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    </w:t>
      </w:r>
      <w:r w:rsidRPr="00290B53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290B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Russian</w:t>
      </w:r>
      <w:r w:rsidRPr="00290B53">
        <w:rPr>
          <w:rFonts w:ascii="Times New Roman" w:hAnsi="Times New Roman" w:cs="Times New Roman"/>
          <w:sz w:val="28"/>
        </w:rPr>
        <w:t>).</w:t>
      </w:r>
    </w:p>
    <w:p w:rsidR="00B93D95" w:rsidRPr="00E83299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28"/>
          <w:lang w:val="en-US"/>
        </w:rPr>
      </w:pPr>
      <w:r w:rsidRPr="00290B53">
        <w:rPr>
          <w:rFonts w:ascii="Times New Roman" w:hAnsi="Times New Roman" w:cs="Times New Roman"/>
          <w:b/>
          <w:sz w:val="28"/>
        </w:rPr>
        <w:lastRenderedPageBreak/>
        <w:t>Для цитирования:</w:t>
      </w:r>
      <w:r w:rsidRPr="00290B5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Саевич</w:t>
      </w:r>
      <w:proofErr w:type="spellEnd"/>
      <w:r>
        <w:rPr>
          <w:rFonts w:ascii="Times New Roman" w:hAnsi="Times New Roman" w:cs="Times New Roman"/>
          <w:sz w:val="28"/>
        </w:rPr>
        <w:t xml:space="preserve"> Н. П., </w:t>
      </w:r>
      <w:proofErr w:type="spellStart"/>
      <w:r>
        <w:rPr>
          <w:rFonts w:ascii="Times New Roman" w:hAnsi="Times New Roman" w:cs="Times New Roman"/>
          <w:sz w:val="28"/>
        </w:rPr>
        <w:t>Калишук</w:t>
      </w:r>
      <w:proofErr w:type="spellEnd"/>
      <w:r>
        <w:rPr>
          <w:rFonts w:ascii="Times New Roman" w:hAnsi="Times New Roman" w:cs="Times New Roman"/>
          <w:sz w:val="28"/>
        </w:rPr>
        <w:t xml:space="preserve"> Д. Г., Козловский В. И. Теплообмен и гидродинамика в струйном циркуляционном контактном подогревателе // Труды БГТУ. Сер. </w:t>
      </w:r>
      <w:r w:rsidRPr="00890496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, Химические технологии, биотехнологии, геоэкология. </w:t>
      </w:r>
      <w:r w:rsidRPr="00E83299">
        <w:rPr>
          <w:rFonts w:ascii="Times New Roman" w:hAnsi="Times New Roman" w:cs="Times New Roman"/>
          <w:sz w:val="28"/>
          <w:lang w:val="en-US"/>
        </w:rPr>
        <w:t xml:space="preserve">2021. № </w:t>
      </w:r>
      <w:r>
        <w:rPr>
          <w:rFonts w:ascii="Times New Roman" w:hAnsi="Times New Roman" w:cs="Times New Roman"/>
          <w:sz w:val="28"/>
          <w:lang w:val="en-US"/>
        </w:rPr>
        <w:t>1</w:t>
      </w:r>
      <w:r w:rsidRPr="00E83299">
        <w:rPr>
          <w:rFonts w:ascii="Times New Roman" w:hAnsi="Times New Roman" w:cs="Times New Roman"/>
          <w:sz w:val="28"/>
          <w:lang w:val="en-US"/>
        </w:rPr>
        <w:t xml:space="preserve"> (241). </w:t>
      </w:r>
      <w:r>
        <w:rPr>
          <w:rFonts w:ascii="Times New Roman" w:hAnsi="Times New Roman" w:cs="Times New Roman"/>
          <w:sz w:val="28"/>
        </w:rPr>
        <w:t>С</w:t>
      </w:r>
      <w:r w:rsidRPr="00E83299">
        <w:rPr>
          <w:rFonts w:ascii="Times New Roman" w:hAnsi="Times New Roman" w:cs="Times New Roman"/>
          <w:sz w:val="28"/>
          <w:lang w:val="en-US"/>
        </w:rPr>
        <w:t>.</w:t>
      </w:r>
    </w:p>
    <w:p w:rsidR="00B93D95" w:rsidRPr="00B93D95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12"/>
          <w:szCs w:val="12"/>
          <w:lang w:val="en-US"/>
        </w:rPr>
      </w:pPr>
    </w:p>
    <w:p w:rsidR="00B93D95" w:rsidRPr="00B93D95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290B53">
        <w:rPr>
          <w:rFonts w:ascii="Times New Roman" w:hAnsi="Times New Roman" w:cs="Times New Roman"/>
          <w:b/>
          <w:sz w:val="28"/>
          <w:lang w:val="en-US"/>
        </w:rPr>
        <w:t>For citation: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Saevich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N. P.,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Kalishuk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D. G.,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Kozlovskiy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V. I. Heat exchange </w:t>
      </w:r>
      <w:r w:rsidRPr="00170A9E">
        <w:rPr>
          <w:rFonts w:ascii="Times New Roman" w:hAnsi="Times New Roman" w:cs="Times New Roman"/>
          <w:spacing w:val="-2"/>
          <w:sz w:val="28"/>
          <w:lang w:val="en-US"/>
        </w:rPr>
        <w:t>and h</w:t>
      </w:r>
      <w:r w:rsidRPr="00170A9E">
        <w:rPr>
          <w:rFonts w:ascii="Times New Roman" w:hAnsi="Times New Roman" w:cs="Times New Roman"/>
          <w:spacing w:val="-2"/>
          <w:sz w:val="28"/>
          <w:lang w:val="en-US"/>
        </w:rPr>
        <w:t>y</w:t>
      </w:r>
      <w:r w:rsidRPr="00170A9E">
        <w:rPr>
          <w:rFonts w:ascii="Times New Roman" w:hAnsi="Times New Roman" w:cs="Times New Roman"/>
          <w:spacing w:val="-2"/>
          <w:sz w:val="28"/>
          <w:lang w:val="en-US"/>
        </w:rPr>
        <w:t xml:space="preserve">drodynamics in the jet circulation contact heater. </w:t>
      </w:r>
      <w:r w:rsidRPr="00170A9E">
        <w:rPr>
          <w:rFonts w:ascii="Times New Roman" w:hAnsi="Times New Roman" w:cs="Times New Roman"/>
          <w:i/>
          <w:spacing w:val="-2"/>
          <w:sz w:val="28"/>
          <w:lang w:val="en-US"/>
        </w:rPr>
        <w:t>Proceedings of BSTU, issue 2,</w:t>
      </w:r>
      <w:r w:rsidRPr="00262940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 xml:space="preserve">Chemical Engineering, Biotechnologies, </w:t>
      </w:r>
      <w:proofErr w:type="spellStart"/>
      <w:r>
        <w:rPr>
          <w:rFonts w:ascii="Times New Roman" w:hAnsi="Times New Roman" w:cs="Times New Roman"/>
          <w:i/>
          <w:sz w:val="28"/>
          <w:lang w:val="en-US"/>
        </w:rPr>
        <w:t>Geoecology</w:t>
      </w:r>
      <w:proofErr w:type="spellEnd"/>
      <w:r>
        <w:rPr>
          <w:rFonts w:ascii="Times New Roman" w:hAnsi="Times New Roman" w:cs="Times New Roman"/>
          <w:sz w:val="28"/>
          <w:lang w:val="en-US"/>
        </w:rPr>
        <w:t>, 2021, no. 1 (24</w:t>
      </w:r>
      <w:r w:rsidRPr="00CC01AB">
        <w:rPr>
          <w:rFonts w:ascii="Times New Roman" w:hAnsi="Times New Roman" w:cs="Times New Roman"/>
          <w:sz w:val="28"/>
          <w:lang w:val="en-US"/>
        </w:rPr>
        <w:t>1</w:t>
      </w:r>
      <w:r>
        <w:rPr>
          <w:rFonts w:ascii="Times New Roman" w:hAnsi="Times New Roman" w:cs="Times New Roman"/>
          <w:sz w:val="28"/>
          <w:lang w:val="en-US"/>
        </w:rPr>
        <w:t xml:space="preserve">), pp.           </w:t>
      </w:r>
      <w:r w:rsidRPr="00170A9E">
        <w:rPr>
          <w:rFonts w:ascii="Times New Roman" w:hAnsi="Times New Roman" w:cs="Times New Roman"/>
          <w:color w:val="FFFFFF" w:themeColor="background1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B93D95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B93D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Russian</w:t>
      </w:r>
      <w:r w:rsidRPr="00B93D95">
        <w:rPr>
          <w:rFonts w:ascii="Times New Roman" w:hAnsi="Times New Roman" w:cs="Times New Roman"/>
          <w:sz w:val="28"/>
        </w:rPr>
        <w:t>).</w:t>
      </w:r>
    </w:p>
    <w:p w:rsidR="00B93D95" w:rsidRDefault="00B93D95" w:rsidP="00B93D95">
      <w:pPr>
        <w:spacing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B93D95" w:rsidRDefault="00B93D95" w:rsidP="00B93D95">
      <w:pPr>
        <w:spacing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B93D95" w:rsidRPr="004B66D2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28"/>
          <w:lang w:val="en-US"/>
        </w:rPr>
      </w:pPr>
      <w:r w:rsidRPr="00290B53">
        <w:rPr>
          <w:rFonts w:ascii="Times New Roman" w:hAnsi="Times New Roman" w:cs="Times New Roman"/>
          <w:b/>
          <w:sz w:val="28"/>
        </w:rPr>
        <w:t>Для цитирования:</w:t>
      </w:r>
      <w:r w:rsidRPr="00290B5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Горячкин</w:t>
      </w:r>
      <w:proofErr w:type="spellEnd"/>
      <w:r>
        <w:rPr>
          <w:rFonts w:ascii="Times New Roman" w:hAnsi="Times New Roman" w:cs="Times New Roman"/>
          <w:sz w:val="28"/>
        </w:rPr>
        <w:t xml:space="preserve"> В. В., </w:t>
      </w:r>
      <w:proofErr w:type="spellStart"/>
      <w:r>
        <w:rPr>
          <w:rFonts w:ascii="Times New Roman" w:hAnsi="Times New Roman" w:cs="Times New Roman"/>
          <w:sz w:val="28"/>
        </w:rPr>
        <w:t>Крахотко</w:t>
      </w:r>
      <w:proofErr w:type="spellEnd"/>
      <w:r>
        <w:rPr>
          <w:rFonts w:ascii="Times New Roman" w:hAnsi="Times New Roman" w:cs="Times New Roman"/>
          <w:sz w:val="28"/>
        </w:rPr>
        <w:t xml:space="preserve"> В. В., </w:t>
      </w:r>
      <w:proofErr w:type="spellStart"/>
      <w:r>
        <w:rPr>
          <w:rFonts w:ascii="Times New Roman" w:hAnsi="Times New Roman" w:cs="Times New Roman"/>
          <w:sz w:val="28"/>
        </w:rPr>
        <w:t>Широканова</w:t>
      </w:r>
      <w:proofErr w:type="spellEnd"/>
      <w:r>
        <w:rPr>
          <w:rFonts w:ascii="Times New Roman" w:hAnsi="Times New Roman" w:cs="Times New Roman"/>
          <w:sz w:val="28"/>
        </w:rPr>
        <w:t xml:space="preserve"> Н. И., Игн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тенко В. В. Управление ансамблем линейных систем с запаздыванием по управл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нию в классе кусочно-постоянных функций // Труды БГТУ. Сер. 3, Физико-математические науки и информатика. </w:t>
      </w:r>
      <w:r w:rsidRPr="00B93D95">
        <w:rPr>
          <w:rFonts w:ascii="Times New Roman" w:hAnsi="Times New Roman" w:cs="Times New Roman"/>
          <w:sz w:val="28"/>
          <w:lang w:val="en-US"/>
        </w:rPr>
        <w:t xml:space="preserve">2021. № 1 (242). </w:t>
      </w:r>
      <w:r>
        <w:rPr>
          <w:rFonts w:ascii="Times New Roman" w:hAnsi="Times New Roman" w:cs="Times New Roman"/>
          <w:sz w:val="28"/>
        </w:rPr>
        <w:t>С</w:t>
      </w:r>
      <w:r w:rsidRPr="004B66D2">
        <w:rPr>
          <w:rFonts w:ascii="Times New Roman" w:hAnsi="Times New Roman" w:cs="Times New Roman"/>
          <w:sz w:val="28"/>
          <w:lang w:val="en-US"/>
        </w:rPr>
        <w:t>.</w:t>
      </w:r>
    </w:p>
    <w:p w:rsidR="00B93D95" w:rsidRPr="00B93D95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12"/>
          <w:szCs w:val="12"/>
          <w:lang w:val="en-US"/>
        </w:rPr>
      </w:pPr>
    </w:p>
    <w:p w:rsidR="00B93D95" w:rsidRPr="004B66D2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28"/>
        </w:rPr>
      </w:pPr>
      <w:r w:rsidRPr="00C37E0C">
        <w:rPr>
          <w:rFonts w:ascii="Times New Roman" w:hAnsi="Times New Roman" w:cs="Times New Roman"/>
          <w:b/>
          <w:spacing w:val="-8"/>
          <w:sz w:val="28"/>
          <w:lang w:val="en-US"/>
        </w:rPr>
        <w:t>For citation:</w:t>
      </w:r>
      <w:r w:rsidRPr="00C37E0C">
        <w:rPr>
          <w:rFonts w:ascii="Times New Roman" w:hAnsi="Times New Roman" w:cs="Times New Roman"/>
          <w:spacing w:val="-8"/>
          <w:sz w:val="28"/>
          <w:lang w:val="en-US"/>
        </w:rPr>
        <w:t xml:space="preserve"> </w:t>
      </w:r>
      <w:proofErr w:type="spellStart"/>
      <w:r w:rsidRPr="00C37E0C">
        <w:rPr>
          <w:rFonts w:ascii="Times New Roman" w:hAnsi="Times New Roman" w:cs="Times New Roman"/>
          <w:spacing w:val="-8"/>
          <w:sz w:val="28"/>
          <w:lang w:val="en-US"/>
        </w:rPr>
        <w:t>Goryachkin</w:t>
      </w:r>
      <w:proofErr w:type="spellEnd"/>
      <w:r w:rsidRPr="00C37E0C">
        <w:rPr>
          <w:rFonts w:ascii="Times New Roman" w:hAnsi="Times New Roman" w:cs="Times New Roman"/>
          <w:spacing w:val="-8"/>
          <w:sz w:val="28"/>
          <w:lang w:val="en-US"/>
        </w:rPr>
        <w:t xml:space="preserve"> V. V., </w:t>
      </w:r>
      <w:proofErr w:type="spellStart"/>
      <w:r w:rsidRPr="00C37E0C">
        <w:rPr>
          <w:rFonts w:ascii="Times New Roman" w:hAnsi="Times New Roman" w:cs="Times New Roman"/>
          <w:spacing w:val="-8"/>
          <w:sz w:val="28"/>
          <w:lang w:val="en-US"/>
        </w:rPr>
        <w:t>Krakhotko</w:t>
      </w:r>
      <w:proofErr w:type="spellEnd"/>
      <w:r w:rsidRPr="00C37E0C">
        <w:rPr>
          <w:rFonts w:ascii="Times New Roman" w:hAnsi="Times New Roman" w:cs="Times New Roman"/>
          <w:spacing w:val="-8"/>
          <w:sz w:val="28"/>
          <w:lang w:val="en-US"/>
        </w:rPr>
        <w:t xml:space="preserve"> V. V., </w:t>
      </w:r>
      <w:proofErr w:type="spellStart"/>
      <w:r w:rsidRPr="00C37E0C">
        <w:rPr>
          <w:rFonts w:ascii="Times New Roman" w:hAnsi="Times New Roman" w:cs="Times New Roman"/>
          <w:spacing w:val="-8"/>
          <w:sz w:val="28"/>
          <w:lang w:val="en-US"/>
        </w:rPr>
        <w:t>Shirokanova</w:t>
      </w:r>
      <w:proofErr w:type="spellEnd"/>
      <w:r w:rsidRPr="00C37E0C">
        <w:rPr>
          <w:rFonts w:ascii="Times New Roman" w:hAnsi="Times New Roman" w:cs="Times New Roman"/>
          <w:spacing w:val="-8"/>
          <w:sz w:val="28"/>
          <w:lang w:val="en-US"/>
        </w:rPr>
        <w:t xml:space="preserve"> N. I., </w:t>
      </w:r>
      <w:proofErr w:type="spellStart"/>
      <w:r w:rsidRPr="00C37E0C">
        <w:rPr>
          <w:rFonts w:ascii="Times New Roman" w:hAnsi="Times New Roman" w:cs="Times New Roman"/>
          <w:spacing w:val="-8"/>
          <w:sz w:val="28"/>
          <w:lang w:val="en-US"/>
        </w:rPr>
        <w:t>Ignatenko</w:t>
      </w:r>
      <w:proofErr w:type="spellEnd"/>
      <w:r w:rsidRPr="00C37E0C">
        <w:rPr>
          <w:rFonts w:ascii="Times New Roman" w:hAnsi="Times New Roman" w:cs="Times New Roman"/>
          <w:spacing w:val="-8"/>
          <w:sz w:val="28"/>
          <w:lang w:val="en-US"/>
        </w:rPr>
        <w:t xml:space="preserve"> V. V.</w:t>
      </w:r>
      <w:r w:rsidRPr="00C37E0C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Control of an ensemble of linear systems with a delay in control in the class of piece</w:t>
      </w:r>
      <w:r>
        <w:rPr>
          <w:rFonts w:ascii="Times New Roman" w:hAnsi="Times New Roman" w:cs="Times New Roman"/>
          <w:sz w:val="28"/>
          <w:lang w:val="en-US"/>
        </w:rPr>
        <w:softHyphen/>
        <w:t xml:space="preserve">wise constant functions. </w:t>
      </w:r>
      <w:r w:rsidRPr="00262940">
        <w:rPr>
          <w:rFonts w:ascii="Times New Roman" w:hAnsi="Times New Roman" w:cs="Times New Roman"/>
          <w:i/>
          <w:sz w:val="28"/>
          <w:lang w:val="en-US"/>
        </w:rPr>
        <w:t xml:space="preserve">Proceedings of BSTU, issue </w:t>
      </w:r>
      <w:r>
        <w:rPr>
          <w:rFonts w:ascii="Times New Roman" w:hAnsi="Times New Roman" w:cs="Times New Roman"/>
          <w:i/>
          <w:sz w:val="28"/>
          <w:lang w:val="en-US"/>
        </w:rPr>
        <w:t>3</w:t>
      </w:r>
      <w:r w:rsidRPr="00262940">
        <w:rPr>
          <w:rFonts w:ascii="Times New Roman" w:hAnsi="Times New Roman" w:cs="Times New Roman"/>
          <w:i/>
          <w:sz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 xml:space="preserve">Physics and Mathematics. </w:t>
      </w:r>
      <w:proofErr w:type="gramStart"/>
      <w:r>
        <w:rPr>
          <w:rFonts w:ascii="Times New Roman" w:hAnsi="Times New Roman" w:cs="Times New Roman"/>
          <w:i/>
          <w:sz w:val="28"/>
          <w:lang w:val="en-US"/>
        </w:rPr>
        <w:t>Informatics</w:t>
      </w:r>
      <w:r>
        <w:rPr>
          <w:rFonts w:ascii="Times New Roman" w:hAnsi="Times New Roman" w:cs="Times New Roman"/>
          <w:sz w:val="28"/>
          <w:lang w:val="en-US"/>
        </w:rPr>
        <w:t>, 2021, no. 1 (242), pp.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        </w:t>
      </w:r>
      <w:r w:rsidRPr="004B66D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4B66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Russian</w:t>
      </w:r>
      <w:r w:rsidRPr="004B66D2">
        <w:rPr>
          <w:rFonts w:ascii="Times New Roman" w:hAnsi="Times New Roman" w:cs="Times New Roman"/>
          <w:sz w:val="28"/>
        </w:rPr>
        <w:t>).</w:t>
      </w:r>
    </w:p>
    <w:p w:rsidR="00B93D95" w:rsidRDefault="00B93D95" w:rsidP="00135FC3">
      <w:pPr>
        <w:spacing w:line="262" w:lineRule="auto"/>
        <w:ind w:firstLine="567"/>
        <w:rPr>
          <w:rFonts w:ascii="Times New Roman" w:hAnsi="Times New Roman" w:cs="Times New Roman"/>
          <w:sz w:val="28"/>
        </w:rPr>
      </w:pPr>
    </w:p>
    <w:p w:rsidR="00B93D95" w:rsidRDefault="00B93D95" w:rsidP="00135FC3">
      <w:pPr>
        <w:spacing w:line="262" w:lineRule="auto"/>
        <w:ind w:firstLine="567"/>
        <w:rPr>
          <w:rFonts w:ascii="Times New Roman" w:hAnsi="Times New Roman" w:cs="Times New Roman"/>
          <w:sz w:val="28"/>
        </w:rPr>
      </w:pPr>
    </w:p>
    <w:p w:rsidR="00B93D95" w:rsidRPr="00B93D95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28"/>
          <w:lang w:val="en-US"/>
        </w:rPr>
      </w:pPr>
      <w:r w:rsidRPr="00290B53">
        <w:rPr>
          <w:rFonts w:ascii="Times New Roman" w:hAnsi="Times New Roman" w:cs="Times New Roman"/>
          <w:b/>
          <w:sz w:val="28"/>
        </w:rPr>
        <w:t>Для цитирования:</w:t>
      </w:r>
      <w:r w:rsidRPr="00290B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Юденков В. С., Бугай О. В. Моделирование с использов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нием системы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Matlab</w:t>
      </w:r>
      <w:proofErr w:type="spellEnd"/>
      <w:r w:rsidRPr="004B66D2"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Simulink</w:t>
      </w:r>
      <w:r w:rsidRPr="004B66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учебном процессе // Труды БГТУ. Сер. 4, </w:t>
      </w:r>
      <w:proofErr w:type="spellStart"/>
      <w:r>
        <w:rPr>
          <w:rFonts w:ascii="Times New Roman" w:hAnsi="Times New Roman" w:cs="Times New Roman"/>
          <w:sz w:val="28"/>
        </w:rPr>
        <w:t>Прин</w:t>
      </w:r>
      <w:proofErr w:type="gramStart"/>
      <w:r>
        <w:rPr>
          <w:rFonts w:ascii="Times New Roman" w:hAnsi="Times New Roman" w:cs="Times New Roman"/>
          <w:sz w:val="28"/>
        </w:rPr>
        <w:t>т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медиатехнологии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B93D95">
        <w:rPr>
          <w:rFonts w:ascii="Times New Roman" w:hAnsi="Times New Roman" w:cs="Times New Roman"/>
          <w:sz w:val="28"/>
          <w:lang w:val="en-US"/>
        </w:rPr>
        <w:t xml:space="preserve">2021. № 1 (243). </w:t>
      </w:r>
      <w:r>
        <w:rPr>
          <w:rFonts w:ascii="Times New Roman" w:hAnsi="Times New Roman" w:cs="Times New Roman"/>
          <w:sz w:val="28"/>
        </w:rPr>
        <w:t>С</w:t>
      </w:r>
      <w:r w:rsidRPr="00B93D95">
        <w:rPr>
          <w:rFonts w:ascii="Times New Roman" w:hAnsi="Times New Roman" w:cs="Times New Roman"/>
          <w:sz w:val="28"/>
          <w:lang w:val="en-US"/>
        </w:rPr>
        <w:t>.</w:t>
      </w:r>
    </w:p>
    <w:p w:rsidR="00B93D95" w:rsidRPr="00B93D95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12"/>
          <w:szCs w:val="12"/>
          <w:lang w:val="en-US"/>
        </w:rPr>
      </w:pPr>
    </w:p>
    <w:p w:rsidR="00B93D95" w:rsidRPr="00177864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28"/>
          <w:lang w:val="en-US"/>
        </w:rPr>
      </w:pPr>
      <w:r w:rsidRPr="00177864">
        <w:rPr>
          <w:rFonts w:ascii="Times New Roman" w:hAnsi="Times New Roman" w:cs="Times New Roman"/>
          <w:b/>
          <w:sz w:val="28"/>
          <w:lang w:val="en-US"/>
        </w:rPr>
        <w:t>For citation:</w:t>
      </w:r>
      <w:r w:rsidRPr="0017786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177864">
        <w:rPr>
          <w:rFonts w:ascii="Times New Roman" w:hAnsi="Times New Roman" w:cs="Times New Roman"/>
          <w:sz w:val="28"/>
          <w:lang w:val="en-US"/>
        </w:rPr>
        <w:t>Yudenkov</w:t>
      </w:r>
      <w:proofErr w:type="spellEnd"/>
      <w:r w:rsidRPr="00177864">
        <w:rPr>
          <w:rFonts w:ascii="Times New Roman" w:hAnsi="Times New Roman" w:cs="Times New Roman"/>
          <w:sz w:val="28"/>
          <w:lang w:val="en-US"/>
        </w:rPr>
        <w:t xml:space="preserve"> V. S., </w:t>
      </w:r>
      <w:proofErr w:type="spellStart"/>
      <w:r w:rsidRPr="00177864">
        <w:rPr>
          <w:rFonts w:ascii="Times New Roman" w:hAnsi="Times New Roman" w:cs="Times New Roman"/>
          <w:sz w:val="28"/>
          <w:lang w:val="en-US"/>
        </w:rPr>
        <w:t>Bugay</w:t>
      </w:r>
      <w:proofErr w:type="spellEnd"/>
      <w:r w:rsidRPr="00177864">
        <w:rPr>
          <w:rFonts w:ascii="Times New Roman" w:hAnsi="Times New Roman" w:cs="Times New Roman"/>
          <w:sz w:val="28"/>
          <w:lang w:val="en-US"/>
        </w:rPr>
        <w:t xml:space="preserve"> O. V. Simulation using </w:t>
      </w:r>
      <w:proofErr w:type="spellStart"/>
      <w:r w:rsidRPr="00177864">
        <w:rPr>
          <w:rFonts w:ascii="Times New Roman" w:hAnsi="Times New Roman" w:cs="Times New Roman"/>
          <w:sz w:val="28"/>
          <w:lang w:val="en-US"/>
        </w:rPr>
        <w:t>Matlab</w:t>
      </w:r>
      <w:proofErr w:type="spellEnd"/>
      <w:r w:rsidRPr="00177864">
        <w:rPr>
          <w:rFonts w:ascii="Times New Roman" w:hAnsi="Times New Roman" w:cs="Times New Roman"/>
          <w:sz w:val="28"/>
          <w:lang w:val="en-US"/>
        </w:rPr>
        <w:t xml:space="preserve"> + Simu</w:t>
      </w:r>
      <w:r>
        <w:rPr>
          <w:rFonts w:ascii="Times New Roman" w:hAnsi="Times New Roman" w:cs="Times New Roman"/>
          <w:sz w:val="28"/>
          <w:lang w:val="en-US"/>
        </w:rPr>
        <w:softHyphen/>
      </w:r>
      <w:r w:rsidRPr="00177864">
        <w:rPr>
          <w:rFonts w:ascii="Times New Roman" w:hAnsi="Times New Roman" w:cs="Times New Roman"/>
          <w:sz w:val="28"/>
          <w:lang w:val="en-US"/>
        </w:rPr>
        <w:t xml:space="preserve">link in the educational process. </w:t>
      </w:r>
      <w:r w:rsidRPr="00177864">
        <w:rPr>
          <w:rFonts w:ascii="Times New Roman" w:hAnsi="Times New Roman" w:cs="Times New Roman"/>
          <w:i/>
          <w:sz w:val="28"/>
          <w:lang w:val="en-US"/>
        </w:rPr>
        <w:t xml:space="preserve">Proceedings of BSTU, issue 4, Print- and </w:t>
      </w:r>
      <w:proofErr w:type="spellStart"/>
      <w:r w:rsidRPr="00177864">
        <w:rPr>
          <w:rFonts w:ascii="Times New Roman" w:hAnsi="Times New Roman" w:cs="Times New Roman"/>
          <w:i/>
          <w:sz w:val="28"/>
          <w:lang w:val="en-US"/>
        </w:rPr>
        <w:t>Mediatechnologies</w:t>
      </w:r>
      <w:proofErr w:type="spellEnd"/>
      <w:r w:rsidRPr="00177864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2021, no. 1 (243), pp.         </w:t>
      </w:r>
      <w:proofErr w:type="gramStart"/>
      <w:r w:rsidRPr="00177864"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17786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Russian</w:t>
      </w:r>
      <w:r w:rsidRPr="00177864">
        <w:rPr>
          <w:rFonts w:ascii="Times New Roman" w:hAnsi="Times New Roman" w:cs="Times New Roman"/>
          <w:sz w:val="28"/>
          <w:lang w:val="en-US"/>
        </w:rPr>
        <w:t>).</w:t>
      </w:r>
      <w:proofErr w:type="gramEnd"/>
    </w:p>
    <w:p w:rsidR="00B93D95" w:rsidRPr="002320FE" w:rsidRDefault="00B93D95" w:rsidP="00B93D95">
      <w:pPr>
        <w:spacing w:line="240" w:lineRule="auto"/>
        <w:ind w:firstLine="567"/>
        <w:rPr>
          <w:rFonts w:ascii="Times New Roman" w:hAnsi="Times New Roman" w:cs="Times New Roman"/>
          <w:b/>
          <w:sz w:val="28"/>
          <w:lang w:val="en-US"/>
        </w:rPr>
      </w:pPr>
    </w:p>
    <w:p w:rsidR="004A4850" w:rsidRPr="002320FE" w:rsidRDefault="004A4850" w:rsidP="00B93D95">
      <w:pPr>
        <w:spacing w:line="240" w:lineRule="auto"/>
        <w:ind w:firstLine="567"/>
        <w:rPr>
          <w:rFonts w:ascii="Times New Roman" w:hAnsi="Times New Roman" w:cs="Times New Roman"/>
          <w:b/>
          <w:sz w:val="28"/>
          <w:lang w:val="en-US"/>
        </w:rPr>
      </w:pPr>
    </w:p>
    <w:p w:rsidR="00B93D95" w:rsidRPr="00B93D95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28"/>
          <w:lang w:val="en-US"/>
        </w:rPr>
      </w:pPr>
      <w:r w:rsidRPr="00290B53">
        <w:rPr>
          <w:rFonts w:ascii="Times New Roman" w:hAnsi="Times New Roman" w:cs="Times New Roman"/>
          <w:b/>
          <w:sz w:val="28"/>
        </w:rPr>
        <w:t>Для цитирования:</w:t>
      </w:r>
      <w:r w:rsidRPr="00290B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Карпенко Е. М., </w:t>
      </w:r>
      <w:proofErr w:type="spellStart"/>
      <w:r>
        <w:rPr>
          <w:rFonts w:ascii="Times New Roman" w:hAnsi="Times New Roman" w:cs="Times New Roman"/>
          <w:sz w:val="28"/>
        </w:rPr>
        <w:t>Рассеко</w:t>
      </w:r>
      <w:proofErr w:type="spellEnd"/>
      <w:r>
        <w:rPr>
          <w:rFonts w:ascii="Times New Roman" w:hAnsi="Times New Roman" w:cs="Times New Roman"/>
          <w:sz w:val="28"/>
        </w:rPr>
        <w:t xml:space="preserve"> Ю. Ю. Экономическая оценка темпа жизни населения // Труды БГТУ. Сер. 5, Экономика и управление. </w:t>
      </w:r>
      <w:r w:rsidRPr="00B93D95">
        <w:rPr>
          <w:rFonts w:ascii="Times New Roman" w:hAnsi="Times New Roman" w:cs="Times New Roman"/>
          <w:sz w:val="28"/>
          <w:lang w:val="en-US"/>
        </w:rPr>
        <w:t xml:space="preserve">2021. № 1 (244). </w:t>
      </w:r>
      <w:r>
        <w:rPr>
          <w:rFonts w:ascii="Times New Roman" w:hAnsi="Times New Roman" w:cs="Times New Roman"/>
          <w:sz w:val="28"/>
        </w:rPr>
        <w:t>С</w:t>
      </w:r>
      <w:r w:rsidRPr="00B93D95">
        <w:rPr>
          <w:rFonts w:ascii="Times New Roman" w:hAnsi="Times New Roman" w:cs="Times New Roman"/>
          <w:sz w:val="28"/>
          <w:lang w:val="en-US"/>
        </w:rPr>
        <w:t>.</w:t>
      </w:r>
    </w:p>
    <w:p w:rsidR="00B93D95" w:rsidRPr="00B93D95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12"/>
          <w:szCs w:val="12"/>
          <w:lang w:val="en-US"/>
        </w:rPr>
      </w:pPr>
    </w:p>
    <w:p w:rsidR="00B93D95" w:rsidRPr="00177864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28"/>
          <w:lang w:val="en-US"/>
        </w:rPr>
      </w:pPr>
      <w:r w:rsidRPr="00177864">
        <w:rPr>
          <w:rFonts w:ascii="Times New Roman" w:hAnsi="Times New Roman" w:cs="Times New Roman"/>
          <w:b/>
          <w:sz w:val="28"/>
          <w:lang w:val="en-US"/>
        </w:rPr>
        <w:t>For</w:t>
      </w:r>
      <w:r w:rsidRPr="00B00107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77864">
        <w:rPr>
          <w:rFonts w:ascii="Times New Roman" w:hAnsi="Times New Roman" w:cs="Times New Roman"/>
          <w:b/>
          <w:sz w:val="28"/>
          <w:lang w:val="en-US"/>
        </w:rPr>
        <w:t>citation</w:t>
      </w:r>
      <w:r w:rsidRPr="00B00107">
        <w:rPr>
          <w:rFonts w:ascii="Times New Roman" w:hAnsi="Times New Roman" w:cs="Times New Roman"/>
          <w:b/>
          <w:sz w:val="28"/>
          <w:lang w:val="en-US"/>
        </w:rPr>
        <w:t>:</w:t>
      </w:r>
      <w:r w:rsidRPr="00B0010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Karpenko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Ye.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M.,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Rasseka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Yu.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Yu.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Economic assessment of the pop</w:t>
      </w:r>
      <w:r>
        <w:rPr>
          <w:rFonts w:ascii="Times New Roman" w:hAnsi="Times New Roman" w:cs="Times New Roman"/>
          <w:sz w:val="28"/>
          <w:lang w:val="en-US"/>
        </w:rPr>
        <w:t>u</w:t>
      </w:r>
      <w:r>
        <w:rPr>
          <w:rFonts w:ascii="Times New Roman" w:hAnsi="Times New Roman" w:cs="Times New Roman"/>
          <w:sz w:val="28"/>
          <w:lang w:val="en-US"/>
        </w:rPr>
        <w:t>lation living rate.</w:t>
      </w:r>
      <w:proofErr w:type="gramEnd"/>
      <w:r w:rsidRPr="00B00107">
        <w:rPr>
          <w:rFonts w:ascii="Times New Roman" w:hAnsi="Times New Roman" w:cs="Times New Roman"/>
          <w:sz w:val="28"/>
          <w:lang w:val="en-US"/>
        </w:rPr>
        <w:t xml:space="preserve"> </w:t>
      </w:r>
      <w:r w:rsidRPr="00177864">
        <w:rPr>
          <w:rFonts w:ascii="Times New Roman" w:hAnsi="Times New Roman" w:cs="Times New Roman"/>
          <w:i/>
          <w:sz w:val="28"/>
          <w:lang w:val="en-US"/>
        </w:rPr>
        <w:t>Proceedings</w:t>
      </w:r>
      <w:r w:rsidRPr="00FB55EF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177864">
        <w:rPr>
          <w:rFonts w:ascii="Times New Roman" w:hAnsi="Times New Roman" w:cs="Times New Roman"/>
          <w:i/>
          <w:sz w:val="28"/>
          <w:lang w:val="en-US"/>
        </w:rPr>
        <w:t xml:space="preserve">of BSTU, issue </w:t>
      </w:r>
      <w:r>
        <w:rPr>
          <w:rFonts w:ascii="Times New Roman" w:hAnsi="Times New Roman" w:cs="Times New Roman"/>
          <w:i/>
          <w:sz w:val="28"/>
          <w:lang w:val="en-US"/>
        </w:rPr>
        <w:t>5</w:t>
      </w:r>
      <w:r w:rsidRPr="00177864">
        <w:rPr>
          <w:rFonts w:ascii="Times New Roman" w:hAnsi="Times New Roman" w:cs="Times New Roman"/>
          <w:i/>
          <w:sz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Economics and Management</w:t>
      </w:r>
      <w:r w:rsidRPr="00177864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2021, no. 1 (244), pp.         </w:t>
      </w:r>
      <w:proofErr w:type="gramStart"/>
      <w:r w:rsidRPr="00177864"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17786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Russian</w:t>
      </w:r>
      <w:r w:rsidRPr="00177864">
        <w:rPr>
          <w:rFonts w:ascii="Times New Roman" w:hAnsi="Times New Roman" w:cs="Times New Roman"/>
          <w:sz w:val="28"/>
          <w:lang w:val="en-US"/>
        </w:rPr>
        <w:t>).</w:t>
      </w:r>
      <w:proofErr w:type="gramEnd"/>
    </w:p>
    <w:p w:rsidR="00B93D95" w:rsidRPr="002320FE" w:rsidRDefault="00B93D95" w:rsidP="00135FC3">
      <w:pPr>
        <w:spacing w:line="262" w:lineRule="auto"/>
        <w:ind w:firstLine="567"/>
        <w:rPr>
          <w:rFonts w:ascii="Times New Roman" w:hAnsi="Times New Roman" w:cs="Times New Roman"/>
          <w:sz w:val="28"/>
          <w:lang w:val="en-US"/>
        </w:rPr>
      </w:pPr>
    </w:p>
    <w:p w:rsidR="00B93D95" w:rsidRPr="002320FE" w:rsidRDefault="00B93D95" w:rsidP="00135FC3">
      <w:pPr>
        <w:spacing w:line="262" w:lineRule="auto"/>
        <w:ind w:firstLine="567"/>
        <w:rPr>
          <w:rFonts w:ascii="Times New Roman" w:hAnsi="Times New Roman" w:cs="Times New Roman"/>
          <w:sz w:val="28"/>
          <w:lang w:val="en-US"/>
        </w:rPr>
      </w:pPr>
    </w:p>
    <w:p w:rsidR="00B93D95" w:rsidRPr="00B93D95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28"/>
          <w:lang w:val="en-US"/>
        </w:rPr>
      </w:pPr>
      <w:r w:rsidRPr="00290B53">
        <w:rPr>
          <w:rFonts w:ascii="Times New Roman" w:hAnsi="Times New Roman" w:cs="Times New Roman"/>
          <w:b/>
          <w:sz w:val="28"/>
        </w:rPr>
        <w:t>Для цитирования:</w:t>
      </w:r>
      <w:r w:rsidRPr="00290B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Подручный М. В. Общественное мнение как социальный институт // Труды БГТУ. Сер. 6, История, философия. </w:t>
      </w:r>
      <w:r w:rsidRPr="00B93D95">
        <w:rPr>
          <w:rFonts w:ascii="Times New Roman" w:hAnsi="Times New Roman" w:cs="Times New Roman"/>
          <w:sz w:val="28"/>
          <w:lang w:val="en-US"/>
        </w:rPr>
        <w:t xml:space="preserve">2021. № 1 (245). </w:t>
      </w:r>
      <w:r>
        <w:rPr>
          <w:rFonts w:ascii="Times New Roman" w:hAnsi="Times New Roman" w:cs="Times New Roman"/>
          <w:sz w:val="28"/>
        </w:rPr>
        <w:t>С</w:t>
      </w:r>
      <w:r w:rsidRPr="00B93D95">
        <w:rPr>
          <w:rFonts w:ascii="Times New Roman" w:hAnsi="Times New Roman" w:cs="Times New Roman"/>
          <w:sz w:val="28"/>
          <w:lang w:val="en-US"/>
        </w:rPr>
        <w:t>.</w:t>
      </w:r>
    </w:p>
    <w:p w:rsidR="00B93D95" w:rsidRPr="00B93D95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12"/>
          <w:szCs w:val="12"/>
          <w:lang w:val="en-US"/>
        </w:rPr>
      </w:pPr>
    </w:p>
    <w:p w:rsidR="00B93D95" w:rsidRPr="00177864" w:rsidRDefault="00B93D95" w:rsidP="00B93D95">
      <w:pPr>
        <w:spacing w:line="240" w:lineRule="auto"/>
        <w:ind w:firstLine="567"/>
        <w:rPr>
          <w:rFonts w:ascii="Times New Roman" w:hAnsi="Times New Roman" w:cs="Times New Roman"/>
          <w:sz w:val="28"/>
          <w:lang w:val="en-US"/>
        </w:rPr>
      </w:pPr>
      <w:r w:rsidRPr="00177864">
        <w:rPr>
          <w:rFonts w:ascii="Times New Roman" w:hAnsi="Times New Roman" w:cs="Times New Roman"/>
          <w:b/>
          <w:sz w:val="28"/>
          <w:lang w:val="en-US"/>
        </w:rPr>
        <w:t>For</w:t>
      </w:r>
      <w:r w:rsidRPr="00907AC4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Pr="00177864">
        <w:rPr>
          <w:rFonts w:ascii="Times New Roman" w:hAnsi="Times New Roman" w:cs="Times New Roman"/>
          <w:b/>
          <w:sz w:val="28"/>
          <w:lang w:val="en-US"/>
        </w:rPr>
        <w:t>citation</w:t>
      </w:r>
      <w:r w:rsidRPr="00907AC4">
        <w:rPr>
          <w:rFonts w:ascii="Times New Roman" w:hAnsi="Times New Roman" w:cs="Times New Roman"/>
          <w:b/>
          <w:sz w:val="28"/>
          <w:lang w:val="en-US"/>
        </w:rPr>
        <w:t>:</w:t>
      </w:r>
      <w:r w:rsidRPr="00907AC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Podruchny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M. V.</w:t>
      </w:r>
      <w:r w:rsidRPr="00907AC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Public opinion as social institute</w:t>
      </w:r>
      <w:r w:rsidRPr="00907AC4">
        <w:rPr>
          <w:rFonts w:ascii="Times New Roman" w:hAnsi="Times New Roman" w:cs="Times New Roman"/>
          <w:sz w:val="28"/>
          <w:lang w:val="en-US"/>
        </w:rPr>
        <w:t xml:space="preserve">. </w:t>
      </w:r>
      <w:r w:rsidRPr="00177864">
        <w:rPr>
          <w:rFonts w:ascii="Times New Roman" w:hAnsi="Times New Roman" w:cs="Times New Roman"/>
          <w:i/>
          <w:sz w:val="28"/>
          <w:lang w:val="en-US"/>
        </w:rPr>
        <w:t>Proceedings</w:t>
      </w:r>
      <w:r w:rsidRPr="00B93D95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177864">
        <w:rPr>
          <w:rFonts w:ascii="Times New Roman" w:hAnsi="Times New Roman" w:cs="Times New Roman"/>
          <w:i/>
          <w:sz w:val="28"/>
          <w:lang w:val="en-US"/>
        </w:rPr>
        <w:t>of</w:t>
      </w:r>
      <w:r w:rsidRPr="00B93D95">
        <w:rPr>
          <w:rFonts w:ascii="Times New Roman" w:hAnsi="Times New Roman" w:cs="Times New Roman"/>
          <w:i/>
          <w:sz w:val="28"/>
          <w:lang w:val="en-US"/>
        </w:rPr>
        <w:t xml:space="preserve"> </w:t>
      </w:r>
      <w:r w:rsidRPr="00177864">
        <w:rPr>
          <w:rFonts w:ascii="Times New Roman" w:hAnsi="Times New Roman" w:cs="Times New Roman"/>
          <w:i/>
          <w:sz w:val="28"/>
          <w:lang w:val="en-US"/>
        </w:rPr>
        <w:t xml:space="preserve">BSTU, issue </w:t>
      </w:r>
      <w:r>
        <w:rPr>
          <w:rFonts w:ascii="Times New Roman" w:hAnsi="Times New Roman" w:cs="Times New Roman"/>
          <w:i/>
          <w:sz w:val="28"/>
          <w:lang w:val="en-US"/>
        </w:rPr>
        <w:t>6</w:t>
      </w:r>
      <w:r w:rsidRPr="00177864">
        <w:rPr>
          <w:rFonts w:ascii="Times New Roman" w:hAnsi="Times New Roman" w:cs="Times New Roman"/>
          <w:i/>
          <w:sz w:val="28"/>
          <w:lang w:val="en-US"/>
        </w:rPr>
        <w:t xml:space="preserve">, </w:t>
      </w:r>
      <w:r>
        <w:rPr>
          <w:rFonts w:ascii="Times New Roman" w:hAnsi="Times New Roman" w:cs="Times New Roman"/>
          <w:i/>
          <w:sz w:val="28"/>
          <w:lang w:val="en-US"/>
        </w:rPr>
        <w:t>History,</w:t>
      </w:r>
      <w:r w:rsidR="002320FE" w:rsidRPr="0077371B">
        <w:rPr>
          <w:rFonts w:ascii="Times New Roman" w:hAnsi="Times New Roman" w:cs="Times New Roman"/>
          <w:i/>
          <w:sz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lang w:val="en-US"/>
        </w:rPr>
        <w:t>Philosophy</w:t>
      </w:r>
      <w:r w:rsidRPr="00177864">
        <w:rPr>
          <w:rFonts w:ascii="Times New Roman" w:hAnsi="Times New Roman" w:cs="Times New Roman"/>
          <w:sz w:val="28"/>
          <w:lang w:val="en-US"/>
        </w:rPr>
        <w:t>,</w:t>
      </w:r>
      <w:r>
        <w:rPr>
          <w:rFonts w:ascii="Times New Roman" w:hAnsi="Times New Roman" w:cs="Times New Roman"/>
          <w:sz w:val="28"/>
          <w:lang w:val="en-US"/>
        </w:rPr>
        <w:t xml:space="preserve"> 2021, no. 1 (245), pp.   </w:t>
      </w:r>
      <w:r w:rsidRPr="00B93D9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      </w:t>
      </w:r>
      <w:proofErr w:type="gramStart"/>
      <w:r w:rsidRPr="00177864">
        <w:rPr>
          <w:rFonts w:ascii="Times New Roman" w:hAnsi="Times New Roman" w:cs="Times New Roman"/>
          <w:sz w:val="28"/>
          <w:lang w:val="en-US"/>
        </w:rPr>
        <w:t>(</w:t>
      </w:r>
      <w:r>
        <w:rPr>
          <w:rFonts w:ascii="Times New Roman" w:hAnsi="Times New Roman" w:cs="Times New Roman"/>
          <w:sz w:val="28"/>
          <w:lang w:val="en-US"/>
        </w:rPr>
        <w:t>In</w:t>
      </w:r>
      <w:r w:rsidRPr="00177864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Russian</w:t>
      </w:r>
      <w:r w:rsidRPr="00177864">
        <w:rPr>
          <w:rFonts w:ascii="Times New Roman" w:hAnsi="Times New Roman" w:cs="Times New Roman"/>
          <w:sz w:val="28"/>
          <w:lang w:val="en-US"/>
        </w:rPr>
        <w:t>).</w:t>
      </w:r>
      <w:proofErr w:type="gramEnd"/>
    </w:p>
    <w:p w:rsidR="00B93D95" w:rsidRPr="00B93D95" w:rsidRDefault="00B93D95" w:rsidP="00135FC3">
      <w:pPr>
        <w:spacing w:line="262" w:lineRule="auto"/>
        <w:ind w:firstLine="567"/>
        <w:rPr>
          <w:rFonts w:ascii="Times New Roman" w:hAnsi="Times New Roman" w:cs="Times New Roman"/>
          <w:sz w:val="28"/>
          <w:lang w:val="en-US"/>
        </w:rPr>
      </w:pPr>
    </w:p>
    <w:p w:rsidR="00ED5AD4" w:rsidRPr="00B93D95" w:rsidRDefault="00ED5AD4" w:rsidP="00135FC3">
      <w:pPr>
        <w:spacing w:line="262" w:lineRule="auto"/>
        <w:rPr>
          <w:rFonts w:ascii="Times New Roman" w:hAnsi="Times New Roman" w:cs="Times New Roman"/>
          <w:sz w:val="2"/>
          <w:szCs w:val="2"/>
          <w:lang w:val="en-US"/>
        </w:rPr>
      </w:pPr>
    </w:p>
    <w:sectPr w:rsidR="00ED5AD4" w:rsidRPr="00B93D95" w:rsidSect="00B928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92804"/>
    <w:rsid w:val="00042BE2"/>
    <w:rsid w:val="00135FC3"/>
    <w:rsid w:val="00154ABD"/>
    <w:rsid w:val="001B702D"/>
    <w:rsid w:val="002320FE"/>
    <w:rsid w:val="003200AD"/>
    <w:rsid w:val="004A4850"/>
    <w:rsid w:val="004E7F2D"/>
    <w:rsid w:val="0077371B"/>
    <w:rsid w:val="008A0D94"/>
    <w:rsid w:val="00917D7D"/>
    <w:rsid w:val="00981309"/>
    <w:rsid w:val="00995B2B"/>
    <w:rsid w:val="00A71908"/>
    <w:rsid w:val="00B92804"/>
    <w:rsid w:val="00B93D95"/>
    <w:rsid w:val="00C2529E"/>
    <w:rsid w:val="00D25113"/>
    <w:rsid w:val="00E20158"/>
    <w:rsid w:val="00EA7F0A"/>
    <w:rsid w:val="00ED5AD4"/>
    <w:rsid w:val="00F8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1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B2B"/>
    <w:pPr>
      <w:ind w:left="720"/>
      <w:contextualSpacing/>
    </w:pPr>
  </w:style>
  <w:style w:type="table" w:styleId="a4">
    <w:name w:val="Table Grid"/>
    <w:basedOn w:val="a1"/>
    <w:uiPriority w:val="59"/>
    <w:rsid w:val="00ED5AD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5</cp:revision>
  <cp:lastPrinted>2021-03-09T13:53:00Z</cp:lastPrinted>
  <dcterms:created xsi:type="dcterms:W3CDTF">2021-02-11T14:09:00Z</dcterms:created>
  <dcterms:modified xsi:type="dcterms:W3CDTF">2021-03-09T14:29:00Z</dcterms:modified>
</cp:coreProperties>
</file>